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COMUNE DI BOVES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PROGETTO SERVIZIO TRASPORTO SCOLASTICO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PER L’ANNO SCOLASTICO 2015/2016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CIG </w:t>
      </w:r>
      <w:r w:rsidR="009169FB">
        <w:t>6357494204</w:t>
      </w:r>
      <w:bookmarkStart w:id="0" w:name="_GoBack"/>
      <w:bookmarkEnd w:id="0"/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SCHEMA DI CONTRATTO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Courier" w:hAnsi="Courier" w:cs="Courier"/>
        </w:rPr>
      </w:pPr>
      <w:r>
        <w:rPr>
          <w:rFonts w:ascii="Courier" w:hAnsi="Courier" w:cs="Courier"/>
        </w:rPr>
        <w:t xml:space="preserve">Repertorio n. &lt;NUMERO&gt; -------------------------------- ------------ </w:t>
      </w:r>
      <w:r>
        <w:rPr>
          <w:rFonts w:ascii="Courier" w:hAnsi="Courier" w:cs="Courier"/>
          <w:b/>
          <w:bCs/>
        </w:rPr>
        <w:t>Appalto di pubblico servizio</w:t>
      </w:r>
      <w:r>
        <w:rPr>
          <w:rFonts w:ascii="Courier" w:hAnsi="Courier" w:cs="Courier"/>
        </w:rPr>
        <w:t>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center"/>
        <w:rPr>
          <w:rFonts w:ascii="Courier" w:hAnsi="Courier" w:cs="Courier"/>
        </w:rPr>
      </w:pPr>
      <w:r>
        <w:rPr>
          <w:rFonts w:ascii="Courier" w:hAnsi="Courier" w:cs="Courier"/>
        </w:rPr>
        <w:t xml:space="preserve">---------- </w:t>
      </w:r>
      <w:r>
        <w:rPr>
          <w:rFonts w:ascii="Courier" w:hAnsi="Courier" w:cs="Courier"/>
          <w:b/>
          <w:bCs/>
        </w:rPr>
        <w:t xml:space="preserve">REPUBBLICA ITALIANA </w:t>
      </w:r>
      <w:r>
        <w:rPr>
          <w:rFonts w:ascii="Courier" w:hAnsi="Courier" w:cs="Courier"/>
        </w:rPr>
        <w:t>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Il giorno &lt;GIORNO&gt; del mese di &lt;MESE&gt; dell’anno &lt;ANNO&gt;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--------------------- GG/MM/AAAA----------------------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in Boves e nella sede municipale in piazza Italia n. 64, davanti a me &lt;Nome COGNOME&gt;, Segretario del Comune di Boves e ufficiale rogante ai sensi di legge, sono presenti i signori: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A) &lt;Nome COGNOME&gt;</w:t>
      </w:r>
      <w:r>
        <w:rPr>
          <w:rFonts w:ascii="Courier" w:hAnsi="Courier" w:cs="Courier"/>
        </w:rPr>
        <w:t xml:space="preserve">, nato a &lt;LUOGO&gt; il &lt;DATA&gt; e domiciliato presso l’infrascritta ditta, che agisce in qualità di &lt;QUALIFICA&gt; e legale rappresentante della </w:t>
      </w:r>
      <w:r>
        <w:rPr>
          <w:rFonts w:ascii="Courier" w:hAnsi="Courier" w:cs="Courier"/>
          <w:b/>
          <w:bCs/>
        </w:rPr>
        <w:t xml:space="preserve">&lt;RAGIONE SOCIALE&gt; </w:t>
      </w:r>
      <w:r>
        <w:rPr>
          <w:rFonts w:ascii="Courier" w:hAnsi="Courier" w:cs="Courier"/>
        </w:rPr>
        <w:t>con sede in &lt;LUOGO&gt;, &lt;INDIRIZZO E N. CIVICO&gt; (codice fiscale, partita Iva e numero d’iscrizione al registro delle imprese di &lt;C.C.I.A.A.&gt; &lt;NUMERO&gt;); 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B) &lt;Nome COGNOME&gt;, </w:t>
      </w:r>
      <w:r>
        <w:rPr>
          <w:rFonts w:ascii="Courier" w:hAnsi="Courier" w:cs="Courier"/>
        </w:rPr>
        <w:t xml:space="preserve">nato a &lt;LUOGO&gt; il &lt;DATA&gt; e domiciliato per la qualità presso l’infrascritto ente, che agisce in qualità di &lt;QUALIFICA&gt; del </w:t>
      </w:r>
      <w:r>
        <w:rPr>
          <w:rFonts w:ascii="Courier" w:hAnsi="Courier" w:cs="Courier"/>
          <w:b/>
          <w:bCs/>
        </w:rPr>
        <w:t xml:space="preserve">Comune di Boves, </w:t>
      </w:r>
      <w:r>
        <w:rPr>
          <w:rFonts w:ascii="Courier" w:hAnsi="Courier" w:cs="Courier"/>
        </w:rPr>
        <w:t>ente pubblico territoriale con sede in Boves (CN) – piazza Italia n. 64 (codice fiscale &lt;CODICE FISCALE&gt;,partita Iva &lt;PARTITA IVA&gt;) e quindi in rappresentanza e nell’interesse dello stesso ai sensi dell’articolo 107 del d.lgs. 267/2000. 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I comparenti, della cui identità personale io ufficiale rogante sono certo, premettono quanto segue. 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lastRenderedPageBreak/>
        <w:t xml:space="preserve">1) </w:t>
      </w:r>
      <w:r>
        <w:rPr>
          <w:rFonts w:ascii="Courier" w:hAnsi="Courier" w:cs="Courier"/>
        </w:rPr>
        <w:t>Il Comune di Boves, con determinazione n. &lt;NUMERO&gt; del &lt;DATA&gt; e bando protocollo n. &lt;NUMERO&gt; del &lt;DATA&gt;, ha indetto una procedura aperta per l’appalto del s</w:t>
      </w:r>
      <w:r>
        <w:rPr>
          <w:rFonts w:ascii="Courier" w:hAnsi="Courier" w:cs="Courier"/>
          <w:sz w:val="21"/>
          <w:szCs w:val="21"/>
        </w:rPr>
        <w:t xml:space="preserve">ervizio di trasporto scolastico per </w:t>
      </w:r>
      <w:proofErr w:type="spellStart"/>
      <w:r>
        <w:rPr>
          <w:rFonts w:ascii="Courier" w:hAnsi="Courier" w:cs="Courier"/>
          <w:sz w:val="21"/>
          <w:szCs w:val="21"/>
        </w:rPr>
        <w:t>l’a.s.</w:t>
      </w:r>
      <w:proofErr w:type="spellEnd"/>
      <w:r>
        <w:rPr>
          <w:rFonts w:ascii="Courier" w:hAnsi="Courier" w:cs="Courier"/>
          <w:sz w:val="21"/>
          <w:szCs w:val="21"/>
        </w:rPr>
        <w:t xml:space="preserve"> 2015/2016</w:t>
      </w:r>
      <w:r>
        <w:rPr>
          <w:rFonts w:ascii="Courier" w:hAnsi="Courier" w:cs="Courier"/>
        </w:rPr>
        <w:t>.------------------------------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2) </w:t>
      </w:r>
      <w:r>
        <w:rPr>
          <w:rFonts w:ascii="Courier" w:hAnsi="Courier" w:cs="Courier"/>
        </w:rPr>
        <w:t>A seguito della gara, svoltasi nelle sedute del &lt;DATE&gt;, il servizio è stato definitivamente aggiudicato — con determinazione n. &lt;NUMERO&gt; del &lt;DATA&gt; — alla &lt;RAGIONE SOCIALE&gt; di &lt;SEDE&gt;. 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3) </w:t>
      </w:r>
      <w:r>
        <w:rPr>
          <w:rFonts w:ascii="Courier" w:hAnsi="Courier" w:cs="Courier"/>
        </w:rPr>
        <w:t xml:space="preserve">L’aggiudicataria ha conseguentemente: </w:t>
      </w:r>
      <w:r>
        <w:rPr>
          <w:rFonts w:ascii="Courier" w:hAnsi="Courier" w:cs="Courier"/>
          <w:b/>
          <w:bCs/>
          <w:i/>
          <w:iCs/>
        </w:rPr>
        <w:t xml:space="preserve">a) </w:t>
      </w:r>
      <w:r>
        <w:rPr>
          <w:rFonts w:ascii="Courier" w:hAnsi="Courier" w:cs="Courier"/>
        </w:rPr>
        <w:t xml:space="preserve">costituito la cauzione definitiva mediante &lt;TIPO&gt; n. &lt;NUMERO&gt; emessa il &lt;DATA&gt; dalla &lt;GARANTE&gt; e acquisita agli atti del Comune per EUR &lt;IMPORTO&gt;; </w:t>
      </w:r>
      <w:r>
        <w:rPr>
          <w:rFonts w:ascii="Courier" w:hAnsi="Courier" w:cs="Courier"/>
          <w:b/>
          <w:bCs/>
          <w:i/>
          <w:iCs/>
        </w:rPr>
        <w:t xml:space="preserve">b) </w:t>
      </w:r>
      <w:r>
        <w:rPr>
          <w:rFonts w:ascii="Courier" w:hAnsi="Courier" w:cs="Courier"/>
        </w:rPr>
        <w:t>versato la somma di EUR &lt;IMPORTO&gt; quale anticipo sulle spese di contratto. 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4) </w:t>
      </w:r>
      <w:r>
        <w:rPr>
          <w:rFonts w:ascii="Courier" w:hAnsi="Courier" w:cs="Courier"/>
        </w:rPr>
        <w:t>È stata acquisita dalla Prefettura di &lt;LUOGO&gt; l’informazione antimafia a nome dell’aggiudicataria, attestante l’assenza di procedimenti per l’applicazione delle misure dell’articolo 6 del d.lgs. 159/2011 e di cause ostative dell’articolo 67 del medesimo decreto. 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5) </w:t>
      </w:r>
      <w:r>
        <w:rPr>
          <w:rFonts w:ascii="Courier" w:hAnsi="Courier" w:cs="Courier"/>
        </w:rPr>
        <w:t>Il termine dilatorio per la stipulazione del contratto previsto dall’articolo 11, comma 10 del d.lgs. 163/2006 è scaduto il &lt;DATA&gt;. 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Tutto ciò premesso e ritenuto parte integrante del presente atto, le parti come sopra rappresentate stipulano quanto segue. 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1 – Consenso, oggetto e corrispettivi)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>Il Comune di Boves affida alla &lt;RAGIONE SOCIALE&gt;, che accetta senza riserve, il servizio di cui al n. 1) delle premesse. ---------------------------------------------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lastRenderedPageBreak/>
        <w:t xml:space="preserve">2. </w:t>
      </w:r>
      <w:r>
        <w:rPr>
          <w:rFonts w:ascii="Courier" w:hAnsi="Courier" w:cs="Courier"/>
        </w:rPr>
        <w:t>Il corrispettivo totale dell’appalto è fissato in complessivi EURO &lt;IN CIFRE&gt; (euro &lt;IN LETTERE&gt;) oltre all’Iva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nell’aliquota di legge. Il prezzo unitario offerto è di &lt;IMPORTO&gt; EUR/km. 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3. </w:t>
      </w:r>
      <w:r>
        <w:rPr>
          <w:rFonts w:ascii="Courier" w:hAnsi="Courier" w:cs="Courier"/>
        </w:rPr>
        <w:t xml:space="preserve">Il chilometraggio complessivo e, conseguentemente, il corrispettivo possono variare secondo quanto previsto </w:t>
      </w:r>
      <w:r w:rsidRPr="005A30B3">
        <w:rPr>
          <w:rFonts w:ascii="Courier" w:hAnsi="Courier" w:cs="Courier"/>
        </w:rPr>
        <w:t>a</w:t>
      </w:r>
      <w:r w:rsidR="005A30B3" w:rsidRPr="005A30B3">
        <w:rPr>
          <w:rFonts w:ascii="Courier" w:hAnsi="Courier" w:cs="Courier"/>
        </w:rPr>
        <w:t>ll’</w:t>
      </w:r>
      <w:r w:rsidRPr="005A30B3">
        <w:rPr>
          <w:rFonts w:ascii="Courier" w:hAnsi="Courier" w:cs="Courier"/>
        </w:rPr>
        <w:t>articol</w:t>
      </w:r>
      <w:r w:rsidR="005A30B3" w:rsidRPr="005A30B3">
        <w:rPr>
          <w:rFonts w:ascii="Courier" w:hAnsi="Courier" w:cs="Courier"/>
        </w:rPr>
        <w:t>o 5</w:t>
      </w:r>
      <w:r w:rsidRPr="005A30B3">
        <w:rPr>
          <w:rFonts w:ascii="Courier" w:hAnsi="Courier" w:cs="Courier"/>
        </w:rPr>
        <w:t xml:space="preserve"> del capitolato</w:t>
      </w:r>
      <w:r>
        <w:rPr>
          <w:rFonts w:ascii="Courier" w:hAnsi="Courier" w:cs="Courier"/>
        </w:rPr>
        <w:t xml:space="preserve"> d’appalto e in base al prezzo unitario indicato al comma precedente. 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4. </w:t>
      </w:r>
      <w:r>
        <w:rPr>
          <w:rFonts w:ascii="Courier" w:hAnsi="Courier" w:cs="Courier"/>
        </w:rPr>
        <w:t>L’appalto inizia il 14 settembre 2015 e finisce il 30 giugno 2016. ------------------------------------------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2 – Norme che regolano l’appalto)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L’appalto è affidato e accettato coll’osservanza di tutte le prescrizioni e le condizioni contenute nel bando di gara, nei suoi allegati e nel capitolato d’appalto, redatto dal Responsabile del Servizio interessato e qui allegato </w:t>
      </w:r>
      <w:r>
        <w:rPr>
          <w:rFonts w:ascii="Courier" w:hAnsi="Courier" w:cs="Courier"/>
          <w:i/>
          <w:iCs/>
        </w:rPr>
        <w:t xml:space="preserve">sub </w:t>
      </w:r>
      <w:r>
        <w:rPr>
          <w:rFonts w:ascii="Courier" w:hAnsi="Courier" w:cs="Courier"/>
        </w:rPr>
        <w:t xml:space="preserve">“A” (documento </w:t>
      </w:r>
      <w:r>
        <w:rPr>
          <w:rFonts w:ascii="Courier" w:hAnsi="Courier" w:cs="Courier"/>
          <w:i/>
          <w:iCs/>
        </w:rPr>
        <w:t>&lt;NOME DEL FILE&gt;</w:t>
      </w:r>
      <w:r>
        <w:rPr>
          <w:rFonts w:ascii="Courier" w:hAnsi="Courier" w:cs="Courier"/>
        </w:rPr>
        <w:t>).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L’offerta dell’appaltatrice è qui allegata </w:t>
      </w:r>
      <w:r>
        <w:rPr>
          <w:rFonts w:ascii="Courier" w:hAnsi="Courier" w:cs="Courier"/>
          <w:i/>
          <w:iCs/>
        </w:rPr>
        <w:t xml:space="preserve">sub </w:t>
      </w:r>
      <w:r>
        <w:rPr>
          <w:rFonts w:ascii="Courier" w:hAnsi="Courier" w:cs="Courier"/>
        </w:rPr>
        <w:t xml:space="preserve">“B” (documento </w:t>
      </w:r>
      <w:r>
        <w:rPr>
          <w:rFonts w:ascii="Courier" w:hAnsi="Courier" w:cs="Courier"/>
          <w:i/>
          <w:iCs/>
        </w:rPr>
        <w:t>&lt;NOME DEL FILE&gt;</w:t>
      </w:r>
      <w:r>
        <w:rPr>
          <w:rFonts w:ascii="Courier" w:hAnsi="Courier" w:cs="Courier"/>
        </w:rPr>
        <w:t>)</w:t>
      </w:r>
      <w:r>
        <w:rPr>
          <w:rFonts w:ascii="Courier" w:hAnsi="Courier" w:cs="Courier"/>
          <w:i/>
          <w:iCs/>
        </w:rPr>
        <w:t xml:space="preserve">. </w:t>
      </w:r>
      <w:r>
        <w:rPr>
          <w:rFonts w:ascii="Courier" w:hAnsi="Courier" w:cs="Courier"/>
        </w:rPr>
        <w:t>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 xml:space="preserve">Il corrispettivo dell’appalto verrà liquidato con le periodicità e le modalità indicate </w:t>
      </w:r>
      <w:r w:rsidRPr="005A30B3">
        <w:rPr>
          <w:rFonts w:ascii="Courier" w:hAnsi="Courier" w:cs="Courier"/>
        </w:rPr>
        <w:t xml:space="preserve">nell’articolo </w:t>
      </w:r>
      <w:r w:rsidR="005A30B3" w:rsidRPr="005A30B3">
        <w:rPr>
          <w:rFonts w:ascii="Courier" w:hAnsi="Courier" w:cs="Courier"/>
        </w:rPr>
        <w:t>1</w:t>
      </w:r>
      <w:r w:rsidRPr="005A30B3"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del capitolato d’appalto.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3. </w:t>
      </w:r>
      <w:r>
        <w:rPr>
          <w:rFonts w:ascii="Courier" w:hAnsi="Courier" w:cs="Courier"/>
        </w:rPr>
        <w:t xml:space="preserve">Il servizio appaltato non è soggetto a rischi derivanti da interferenze, sicché non necessita la redazione del </w:t>
      </w:r>
      <w:r>
        <w:rPr>
          <w:rFonts w:ascii="Courier" w:hAnsi="Courier" w:cs="Courier"/>
          <w:i/>
          <w:iCs/>
        </w:rPr>
        <w:t xml:space="preserve">Documento Unico di Valutazione dei Rischi Interferenziali (DUVRI) </w:t>
      </w:r>
      <w:r>
        <w:rPr>
          <w:rFonts w:ascii="Courier" w:hAnsi="Courier" w:cs="Courier"/>
        </w:rPr>
        <w:t>né comporta costi per la sicurezza. 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3 – Personale e trattamento dei lavoratori)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L’appaltatrice deve garantire l’assunzione regolare dei propri dipendenti, secondo i contratti collettivi vigenti, in regime di subordinazione o collaborazione. Dev’essere </w:t>
      </w:r>
      <w:r>
        <w:rPr>
          <w:rFonts w:ascii="Courier" w:hAnsi="Courier" w:cs="Courier"/>
        </w:rPr>
        <w:lastRenderedPageBreak/>
        <w:t>garantito il rispetto, pei dipendenti e/o soci lavoratori, dei livelli retributivi e delle altre clausole previste dai contratti collettivi nazionali di categoria e dagli accordi locali integrativi in vigore per il tempo e nella località in cui si svolge il servizio, nonché delle norme di previdenza e assistenza per i prestatori di lavoro e delle disposizioni vigenti in tema di assicurazioni obbligatorie antinfortunistiche e d’igiene sul lavoro.---------------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 xml:space="preserve">Si richiamano inoltre gli articoli 4 e 5 del </w:t>
      </w:r>
      <w:proofErr w:type="spellStart"/>
      <w:r>
        <w:rPr>
          <w:rFonts w:ascii="Courier" w:hAnsi="Courier" w:cs="Courier"/>
        </w:rPr>
        <w:t>d.P.R</w:t>
      </w:r>
      <w:proofErr w:type="spellEnd"/>
      <w:r>
        <w:rPr>
          <w:rFonts w:ascii="Courier" w:hAnsi="Courier" w:cs="Courier"/>
        </w:rPr>
        <w:t xml:space="preserve"> 207/2010 in tema d’intervento sostitutivo dell’appaltante in caso d’inadempienza, rispettivamente, contributiva e retributiva dell’appaltatrice. 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3. </w:t>
      </w:r>
      <w:r>
        <w:rPr>
          <w:rFonts w:ascii="Courier" w:hAnsi="Courier" w:cs="Courier"/>
        </w:rPr>
        <w:t>Ai fini del comma precedente l’appaltatrice dichiara di applicare ai propri dipendenti il contratto collettivo nazionale di lavoro &lt;COMPARTO&gt;. 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4 – Risoluzione del contratto e penali)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Il Comune appaltante ha facoltà di svolgere verifiche sull’esecuzione del servizio come previsto </w:t>
      </w:r>
      <w:r w:rsidRPr="005A30B3">
        <w:rPr>
          <w:rFonts w:ascii="Courier" w:hAnsi="Courier" w:cs="Courier"/>
        </w:rPr>
        <w:t xml:space="preserve">dall’articolo </w:t>
      </w:r>
      <w:r w:rsidR="005A30B3" w:rsidRPr="005A30B3">
        <w:rPr>
          <w:rFonts w:ascii="Courier" w:hAnsi="Courier" w:cs="Courier"/>
        </w:rPr>
        <w:t>11</w:t>
      </w:r>
      <w:r w:rsidRPr="005A30B3">
        <w:rPr>
          <w:rFonts w:ascii="Courier" w:hAnsi="Courier" w:cs="Courier"/>
        </w:rPr>
        <w:t xml:space="preserve"> del capitolato d’appalto</w:t>
      </w:r>
      <w:r>
        <w:rPr>
          <w:rFonts w:ascii="Courier" w:hAnsi="Courier" w:cs="Courier"/>
        </w:rPr>
        <w:t>. La rilevazione di irregolarità, contestate con le modalità previste nel capitolato, comporta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l’applicazione delle penali indicate nell’articolo 22 del medesimo. --------------------------------------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 xml:space="preserve">La facoltà, per l’appaltante, di risolvere il contratto è disciplinata dagli </w:t>
      </w:r>
      <w:r w:rsidRPr="005A30B3">
        <w:rPr>
          <w:rFonts w:ascii="Courier" w:hAnsi="Courier" w:cs="Courier"/>
        </w:rPr>
        <w:t>articoli 2</w:t>
      </w:r>
      <w:r w:rsidR="005A30B3" w:rsidRPr="005A30B3">
        <w:rPr>
          <w:rFonts w:ascii="Courier" w:hAnsi="Courier" w:cs="Courier"/>
        </w:rPr>
        <w:t>1</w:t>
      </w:r>
      <w:r w:rsidRPr="005A30B3">
        <w:rPr>
          <w:rFonts w:ascii="Courier" w:hAnsi="Courier" w:cs="Courier"/>
        </w:rPr>
        <w:t xml:space="preserve"> e 2</w:t>
      </w:r>
      <w:r w:rsidR="005A30B3" w:rsidRPr="005A30B3">
        <w:rPr>
          <w:rFonts w:ascii="Courier" w:hAnsi="Courier" w:cs="Courier"/>
        </w:rPr>
        <w:t>2</w:t>
      </w:r>
      <w:r w:rsidRPr="005A30B3">
        <w:rPr>
          <w:rFonts w:ascii="Courier" w:hAnsi="Courier" w:cs="Courier"/>
        </w:rPr>
        <w:t xml:space="preserve"> del capitolato d’appalto,</w:t>
      </w:r>
      <w:r>
        <w:rPr>
          <w:rFonts w:ascii="Courier" w:hAnsi="Courier" w:cs="Courier"/>
        </w:rPr>
        <w:t xml:space="preserve"> salvo in ogni caso il diritto al risarcimento degli eventuali danni subìti. 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5 – Coperture assicurative)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L’appaltatrice ha prodotto, come richiesto </w:t>
      </w:r>
      <w:r w:rsidRPr="005A30B3">
        <w:rPr>
          <w:rFonts w:ascii="Courier" w:hAnsi="Courier" w:cs="Courier"/>
        </w:rPr>
        <w:t>dall’articolo 1</w:t>
      </w:r>
      <w:r w:rsidR="005A30B3" w:rsidRPr="005A30B3">
        <w:rPr>
          <w:rFonts w:ascii="Courier" w:hAnsi="Courier" w:cs="Courier"/>
        </w:rPr>
        <w:t>0</w:t>
      </w:r>
      <w:r w:rsidRPr="005A30B3">
        <w:rPr>
          <w:rFonts w:ascii="Courier" w:hAnsi="Courier" w:cs="Courier"/>
        </w:rPr>
        <w:t xml:space="preserve"> del capitolato d’appalto, copia della poli</w:t>
      </w:r>
      <w:r>
        <w:rPr>
          <w:rFonts w:ascii="Courier" w:hAnsi="Courier" w:cs="Courier"/>
        </w:rPr>
        <w:t xml:space="preserve">zza RCT/O n. </w:t>
      </w:r>
      <w:r>
        <w:rPr>
          <w:rFonts w:ascii="Courier" w:hAnsi="Courier" w:cs="Courier"/>
        </w:rPr>
        <w:lastRenderedPageBreak/>
        <w:t>&lt;NUMERO&gt; emessa dalla &lt;SOCIETÀ&gt; il &lt;DATA&gt; e l’attestazione di pagamento del premio per l’annualità in corso, con massimale di EUR &lt;IMPORTO&gt;. -------------------------------------------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>È a carico dell’appaltatrice la responsabilità verso terzi per danni arrecati a persone o cose nello svolgimento del servizio o in conseguenza d’esso, restando pertanto il Comune estraneo e sollevato da ogni responsabilità.-------------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6 – Sicurezza)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Il servizio dev’essere erogato nel pieno rispetto di tutte le norme vigenti in materia di sicurezza e igiene sul lavoro.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>L’appaltatrice deve osservare e far osservare ai propri lavoratori tutte le norme di legge e di prudenza assumendo inoltre, di propria iniziativa, tutti gli atti necessari a garantire la sicurezza e l’igiene del lavoro.----------------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3. </w:t>
      </w:r>
      <w:r>
        <w:rPr>
          <w:rFonts w:ascii="Courier" w:hAnsi="Courier" w:cs="Courier"/>
        </w:rPr>
        <w:t>L’appaltatrice adotta altresì ogni accorgimento necessario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o utile a garantire la vita e l’incolumità delle persone addette ai lavori e dei trasportati nonché a evitare danni a beni pubblici e privati. 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7 – Subappalto e cessione del contratto)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>È vietata qualsiasi forma di cessione parziale o totale del contratto, pena la risoluzione del medesimo, il risarcimento dei danni e delle spese causati al Comune e l’incameramento della cauzione. 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>Il subappalto non è ammesso nei limiti di legge.----------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8 – Dichiarazione </w:t>
      </w:r>
      <w:r>
        <w:rPr>
          <w:rFonts w:ascii="Courier" w:hAnsi="Courier" w:cs="Courier"/>
          <w:b/>
          <w:bCs/>
          <w:i/>
          <w:iCs/>
        </w:rPr>
        <w:t xml:space="preserve">ex </w:t>
      </w:r>
      <w:r>
        <w:rPr>
          <w:rFonts w:ascii="Courier" w:hAnsi="Courier" w:cs="Courier"/>
          <w:b/>
          <w:bCs/>
        </w:rPr>
        <w:t>articolo 26, comma 3-</w:t>
      </w:r>
      <w:r>
        <w:rPr>
          <w:rFonts w:ascii="Courier" w:hAnsi="Courier" w:cs="Courier"/>
          <w:b/>
          <w:bCs/>
          <w:i/>
          <w:iCs/>
        </w:rPr>
        <w:t xml:space="preserve">bis </w:t>
      </w:r>
      <w:r>
        <w:rPr>
          <w:rFonts w:ascii="Courier" w:hAnsi="Courier" w:cs="Courier"/>
          <w:b/>
          <w:bCs/>
        </w:rPr>
        <w:t xml:space="preserve">della l. 488/1999)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Il sig. &lt;RAPPRESENTANTE DEL COMUNE&gt;, nella predetta qualità e sotto la propria responsabilità, attesta che per le </w:t>
      </w:r>
      <w:r>
        <w:rPr>
          <w:rFonts w:ascii="Courier" w:hAnsi="Courier" w:cs="Courier"/>
        </w:rPr>
        <w:lastRenderedPageBreak/>
        <w:t xml:space="preserve">prestazioni affidate non vi sono convenzioni </w:t>
      </w:r>
      <w:proofErr w:type="spellStart"/>
      <w:r>
        <w:rPr>
          <w:rFonts w:ascii="Courier" w:hAnsi="Courier" w:cs="Courier"/>
        </w:rPr>
        <w:t>Consip</w:t>
      </w:r>
      <w:proofErr w:type="spellEnd"/>
      <w:r>
        <w:rPr>
          <w:rFonts w:ascii="Courier" w:hAnsi="Courier" w:cs="Courier"/>
        </w:rPr>
        <w:t xml:space="preserve"> attive né il servizio è offerto nel </w:t>
      </w:r>
      <w:r>
        <w:rPr>
          <w:rFonts w:ascii="Courier" w:hAnsi="Courier" w:cs="Courier"/>
          <w:i/>
          <w:iCs/>
        </w:rPr>
        <w:t xml:space="preserve">Mercato elettronico della P.A. </w:t>
      </w:r>
      <w:r>
        <w:rPr>
          <w:rFonts w:ascii="Courier" w:hAnsi="Courier" w:cs="Courier"/>
        </w:rPr>
        <w:t>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9 – Recesso)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 xml:space="preserve">L’appaltante ha facoltà di recedere dal contratto, previa comunicazione all’appaltatore con preavviso di almeno 15 giorni e con pagamento delle prestazioni già eseguite e del decimo di quelle ancora da eseguire, qualora — tenuto conto anche dell’importo delle prestazioni non ancora eseguite — i parametri delle convenzioni stipulate dalla </w:t>
      </w:r>
      <w:proofErr w:type="spellStart"/>
      <w:r>
        <w:rPr>
          <w:rFonts w:ascii="Courier" w:hAnsi="Courier" w:cs="Courier"/>
        </w:rPr>
        <w:t>Consip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Courier" w:hAnsi="Courier" w:cs="Courier"/>
        </w:rPr>
        <w:t>s.p.a.</w:t>
      </w:r>
      <w:proofErr w:type="spellEnd"/>
      <w:r>
        <w:rPr>
          <w:rFonts w:ascii="Courier" w:hAnsi="Courier" w:cs="Courier"/>
        </w:rPr>
        <w:t xml:space="preserve"> dopo la sottoscrizione del presente contratto siano migliorativi rispetto a quelli qui previsti e l’appaltatrice non acconsenta a modificare le condizioni economiche in modo tale da rispettare il limite dell’articolo 26, comma 3 della l.488/1999. ---------------------------------------------</w:t>
      </w:r>
    </w:p>
    <w:p w:rsidR="00DE6CA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 xml:space="preserve">Articolo 10 – Tracciabilità finanziaria)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>L’appaltatrice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deve osservare gli obblighi e le disposizioni sulla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tracciabilità dei flussi finanziari dell’articolo 3 della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l. 136/2010. A tal fin</w:t>
      </w:r>
      <w:r w:rsidR="00DE6CAD">
        <w:rPr>
          <w:rFonts w:ascii="Courier" w:hAnsi="Courier" w:cs="Courier"/>
        </w:rPr>
        <w:t xml:space="preserve">e essa dichiara: </w:t>
      </w:r>
    </w:p>
    <w:p w:rsidR="00DE6CA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i/>
          <w:iCs/>
        </w:rPr>
      </w:pPr>
      <w:r>
        <w:rPr>
          <w:rFonts w:ascii="Courier" w:hAnsi="Courier" w:cs="Courier"/>
          <w:b/>
          <w:bCs/>
          <w:i/>
          <w:iCs/>
        </w:rPr>
        <w:t xml:space="preserve">A) </w:t>
      </w:r>
      <w:r>
        <w:rPr>
          <w:rFonts w:ascii="Courier" w:hAnsi="Courier" w:cs="Courier"/>
        </w:rPr>
        <w:t>che a tutti i movimenti finanziari relativi al servizio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appaltato sarà dedicato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il conto corrente bancario a lei intestato identificato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col codice </w:t>
      </w:r>
      <w:r>
        <w:rPr>
          <w:rFonts w:ascii="Courier" w:hAnsi="Courier" w:cs="Courier"/>
          <w:i/>
          <w:iCs/>
        </w:rPr>
        <w:t xml:space="preserve">IBAN </w:t>
      </w:r>
      <w:r>
        <w:rPr>
          <w:rFonts w:ascii="Courier" w:hAnsi="Courier" w:cs="Courier"/>
        </w:rPr>
        <w:t>&lt;CODICE&gt; acceso presso la &lt;BANCA&gt;</w:t>
      </w:r>
      <w:r>
        <w:rPr>
          <w:rFonts w:ascii="Courier" w:hAnsi="Courier" w:cs="Courier"/>
          <w:i/>
          <w:iCs/>
        </w:rPr>
        <w:t>; 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  <w:i/>
          <w:iCs/>
        </w:rPr>
        <w:t xml:space="preserve">B) </w:t>
      </w:r>
      <w:r>
        <w:rPr>
          <w:rFonts w:ascii="Courier" w:hAnsi="Courier" w:cs="Courier"/>
        </w:rPr>
        <w:t>che le persone delegate a operare sul suddetto conto</w:t>
      </w:r>
      <w:r w:rsidR="00DE6CAD">
        <w:rPr>
          <w:rFonts w:ascii="Courier" w:hAnsi="Courier" w:cs="Courier"/>
        </w:rPr>
        <w:t xml:space="preserve"> sono: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– &lt;Nome COGNOME&gt;, nato a &lt;LUOGO&gt; il &lt;DATA&gt; (codice fiscale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&lt;C.F.&gt;); -------------------------------------------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– &lt;Nome COGNOME&gt;, nato a &lt;LUOGO&gt; il &lt;DATA&gt; (codice fiscale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&lt;C.F.&gt;). -------------------------------------------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lastRenderedPageBreak/>
        <w:t xml:space="preserve">2. </w:t>
      </w:r>
      <w:r>
        <w:rPr>
          <w:rFonts w:ascii="Courier" w:hAnsi="Courier" w:cs="Courier"/>
        </w:rPr>
        <w:t>Il contratto si risolve automaticamente se l’appaltatrice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compie transazioni relative all’appalto senza avvalersi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di istituti bancari o delle Poste Italiane </w:t>
      </w:r>
      <w:proofErr w:type="spellStart"/>
      <w:r>
        <w:rPr>
          <w:rFonts w:ascii="Courier" w:hAnsi="Courier" w:cs="Courier"/>
        </w:rPr>
        <w:t>s.p.a.</w:t>
      </w:r>
      <w:proofErr w:type="spellEnd"/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La risoluzione opera con comunicazione scritta trasmessa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con raccomandata </w:t>
      </w:r>
      <w:proofErr w:type="spellStart"/>
      <w:r>
        <w:rPr>
          <w:rFonts w:ascii="Courier" w:hAnsi="Courier" w:cs="Courier"/>
        </w:rPr>
        <w:t>a.r.</w:t>
      </w:r>
      <w:proofErr w:type="spellEnd"/>
      <w:r>
        <w:rPr>
          <w:rFonts w:ascii="Courier" w:hAnsi="Courier" w:cs="Courier"/>
        </w:rPr>
        <w:t xml:space="preserve"> o via posta elettronica certificata.</w:t>
      </w:r>
    </w:p>
    <w:p w:rsidR="00DE6CA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Articolo 1</w:t>
      </w:r>
      <w:r w:rsidR="00DE6CAD">
        <w:rPr>
          <w:rFonts w:ascii="Courier" w:hAnsi="Courier" w:cs="Courier"/>
          <w:b/>
          <w:bCs/>
        </w:rPr>
        <w:t>1</w:t>
      </w:r>
      <w:r>
        <w:rPr>
          <w:rFonts w:ascii="Courier" w:hAnsi="Courier" w:cs="Courier"/>
          <w:b/>
          <w:bCs/>
        </w:rPr>
        <w:t xml:space="preserve"> – Controversie)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>Per qualsiasi controversia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insorta sull’interpretazione, l’applicazione e l’esecuzione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del contratto, non composta comporre in via amichevole,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è competente il foro di </w:t>
      </w:r>
      <w:r w:rsidR="00DE6CAD">
        <w:rPr>
          <w:rFonts w:ascii="Courier" w:hAnsi="Courier" w:cs="Courier"/>
        </w:rPr>
        <w:t>Cuneo</w:t>
      </w:r>
      <w:r>
        <w:rPr>
          <w:rFonts w:ascii="Courier" w:hAnsi="Courier" w:cs="Courier"/>
        </w:rPr>
        <w:t>, rimanendo in ogni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caso escluso il ricorso all’</w:t>
      </w:r>
      <w:r w:rsidR="00DE6CAD">
        <w:rPr>
          <w:rFonts w:ascii="Courier" w:hAnsi="Courier" w:cs="Courier"/>
        </w:rPr>
        <w:t>arbitrato. 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Articolo 1</w:t>
      </w:r>
      <w:r w:rsidR="00DE6CAD">
        <w:rPr>
          <w:rFonts w:ascii="Courier" w:hAnsi="Courier" w:cs="Courier"/>
          <w:b/>
          <w:bCs/>
        </w:rPr>
        <w:t>2</w:t>
      </w:r>
      <w:r>
        <w:rPr>
          <w:rFonts w:ascii="Courier" w:hAnsi="Courier" w:cs="Courier"/>
          <w:b/>
          <w:bCs/>
        </w:rPr>
        <w:t xml:space="preserve"> – Trattamento fiscale) 1. </w:t>
      </w:r>
      <w:r>
        <w:rPr>
          <w:rFonts w:ascii="Courier" w:hAnsi="Courier" w:cs="Courier"/>
        </w:rPr>
        <w:t>Tutte le imposte,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tasse e spese del presente contratto sono a carico dell’appaltatrice. 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2. </w:t>
      </w:r>
      <w:r>
        <w:rPr>
          <w:rFonts w:ascii="Courier" w:hAnsi="Courier" w:cs="Courier"/>
        </w:rPr>
        <w:t>Le parti chiedono l’applicazione dell’imposta di registro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 xml:space="preserve">in misura fissa ai sensi dell’articolo 40 del </w:t>
      </w:r>
      <w:proofErr w:type="spellStart"/>
      <w:r>
        <w:rPr>
          <w:rFonts w:ascii="Courier" w:hAnsi="Courier" w:cs="Courier"/>
        </w:rPr>
        <w:t>d.P.R.</w:t>
      </w:r>
      <w:proofErr w:type="spellEnd"/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131/1986, essendo il presente atto relativo a prestazioni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soggette a Iva. ---------------------------------------</w:t>
      </w:r>
    </w:p>
    <w:p w:rsidR="00DE6CAD" w:rsidRDefault="00DE6CA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Articolo 13</w:t>
      </w:r>
      <w:r w:rsidR="00B42CFD">
        <w:rPr>
          <w:rFonts w:ascii="Courier" w:hAnsi="Courier" w:cs="Courier"/>
          <w:b/>
          <w:bCs/>
        </w:rPr>
        <w:t xml:space="preserve"> – Trattamento dei dati personali)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>Ai sensi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del d.lgs. 196/2003 i dati contenuti nel presente contratto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saranno trattati esclusivamente per lo svolgimento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delle attività e l’assolvimento degli obblighi previsti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dalla legge. ------------------------------------------</w:t>
      </w:r>
    </w:p>
    <w:p w:rsidR="00DE6CAD" w:rsidRDefault="00DE6CA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  <w:b/>
          <w:bCs/>
        </w:rPr>
      </w:pPr>
      <w:r>
        <w:rPr>
          <w:rFonts w:ascii="Courier" w:hAnsi="Courier" w:cs="Courier"/>
          <w:b/>
          <w:bCs/>
        </w:rPr>
        <w:t>Articolo 14</w:t>
      </w:r>
      <w:r w:rsidR="00B42CFD">
        <w:rPr>
          <w:rFonts w:ascii="Courier" w:hAnsi="Courier" w:cs="Courier"/>
          <w:b/>
          <w:bCs/>
        </w:rPr>
        <w:t xml:space="preserve"> – Elezione di</w:t>
      </w:r>
      <w:r>
        <w:rPr>
          <w:rFonts w:ascii="Courier" w:hAnsi="Courier" w:cs="Courier"/>
          <w:b/>
          <w:bCs/>
        </w:rPr>
        <w:t xml:space="preserve"> </w:t>
      </w:r>
      <w:r w:rsidR="00B42CFD">
        <w:rPr>
          <w:rFonts w:ascii="Courier" w:hAnsi="Courier" w:cs="Courier"/>
          <w:b/>
          <w:bCs/>
        </w:rPr>
        <w:t xml:space="preserve">domicilio) 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 xml:space="preserve">1. </w:t>
      </w:r>
      <w:r>
        <w:rPr>
          <w:rFonts w:ascii="Courier" w:hAnsi="Courier" w:cs="Courier"/>
        </w:rPr>
        <w:t>Per tutto quanto concerne il presente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contratto, l’appaltatrice elegge domicilio speciale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presso &lt;INDIRIZZO E LUOGO&gt;. ---------------------------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Richiesto io ufficiale rogante ho ricevuto il presente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atto come documento informatico in formato PDF, scritto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 persona di mia fiducia e da me letto, tranne gli allegati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per </w:t>
      </w:r>
      <w:r>
        <w:rPr>
          <w:rFonts w:ascii="Courier" w:hAnsi="Courier" w:cs="Courier"/>
        </w:rPr>
        <w:lastRenderedPageBreak/>
        <w:t>concorde dispensa delle parti col mio consenso,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ai comparenti i quali — a mia interpellanza — l’hanno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dichiarato conforme alla loro volontà e approvato; esso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viene sottoscritto: ---</w:t>
      </w:r>
      <w:r w:rsidR="00DE6CAD">
        <w:rPr>
          <w:rFonts w:ascii="Courier" w:hAnsi="Courier" w:cs="Courier"/>
        </w:rPr>
        <w:t>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– dalla parte A) ai sensi dell’articolo 52-</w:t>
      </w:r>
      <w:r>
        <w:rPr>
          <w:rFonts w:ascii="Courier" w:hAnsi="Courier" w:cs="Courier"/>
          <w:i/>
          <w:iCs/>
        </w:rPr>
        <w:t>bis</w:t>
      </w:r>
      <w:r>
        <w:rPr>
          <w:rFonts w:ascii="Courier" w:hAnsi="Courier" w:cs="Courier"/>
        </w:rPr>
        <w:t>, comma 2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della l. 89/1913 apponendo — qui appresso e in mia presenza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— la propria firma autografa su un esemplare cartaceo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di questa pagina poi acquisito otticamente in formato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PDF e inserito nel presente documento; ----------------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*** OPPURE ***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con firma digitale rilasciata dalla &lt;AUTORITÀ DI CERTIFICAZIONE&gt;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e da me verificata in data odierna all’indirizzo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Internet </w:t>
      </w:r>
      <w:r>
        <w:rPr>
          <w:rFonts w:ascii="Courier" w:hAnsi="Courier" w:cs="Courier"/>
          <w:i/>
          <w:iCs/>
        </w:rPr>
        <w:t>&lt;SITO DEL VERIFICATORE&gt;</w:t>
      </w:r>
      <w:r w:rsidR="00DE6CAD">
        <w:rPr>
          <w:rFonts w:ascii="Courier" w:hAnsi="Courier" w:cs="Courier"/>
        </w:rPr>
        <w:t>; -------------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– dalla parte B) con firma digitale rilasciata dalla &lt;AUTORITÀ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DI CERTIFICAZIONE&gt; e da me verificata in data odierna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all’indirizzo Internet </w:t>
      </w:r>
      <w:r>
        <w:rPr>
          <w:rFonts w:ascii="Courier" w:hAnsi="Courier" w:cs="Courier"/>
          <w:i/>
          <w:iCs/>
        </w:rPr>
        <w:t>&lt;SITO DEL VERIFICATORE&gt;</w:t>
      </w:r>
      <w:r>
        <w:rPr>
          <w:rFonts w:ascii="Courier" w:hAnsi="Courier" w:cs="Courier"/>
        </w:rPr>
        <w:t>;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– da me ufficiale rogante con firma digitale rilasciata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dalla &lt;AUTORITÀ DI CERTIFICAZIONE&gt; e da me verificata in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data odierna all’indirizzo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 xml:space="preserve">Internet </w:t>
      </w:r>
      <w:r>
        <w:rPr>
          <w:rFonts w:ascii="Courier" w:hAnsi="Courier" w:cs="Courier"/>
          <w:i/>
          <w:iCs/>
        </w:rPr>
        <w:t>&lt;SITO DEL VERIFICATORE&gt;</w:t>
      </w:r>
      <w:r>
        <w:rPr>
          <w:rFonts w:ascii="Courier" w:hAnsi="Courier" w:cs="Courier"/>
        </w:rPr>
        <w:t>.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*** EVENTUALE ***</w:t>
      </w:r>
    </w:p>
    <w:p w:rsidR="00B42CFD" w:rsidRDefault="00B42CFD" w:rsidP="00B42CFD">
      <w:pPr>
        <w:autoSpaceDE w:val="0"/>
        <w:autoSpaceDN w:val="0"/>
        <w:adjustRightInd w:val="0"/>
        <w:spacing w:after="0" w:line="480" w:lineRule="auto"/>
        <w:ind w:right="1558"/>
        <w:jc w:val="both"/>
        <w:rPr>
          <w:rFonts w:ascii="Courier" w:hAnsi="Courier" w:cs="Courier"/>
        </w:rPr>
      </w:pPr>
      <w:r>
        <w:rPr>
          <w:rFonts w:ascii="Courier" w:hAnsi="Courier" w:cs="Courier"/>
        </w:rPr>
        <w:t>L’allegato “A” viene sottoscritto dalla parte A) con firma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autografa sul frontespizio e poi, acquisito otticamente,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dalla parte B) e da me ufficiale rogante con firme</w:t>
      </w:r>
      <w:r w:rsidR="00DE6CAD">
        <w:rPr>
          <w:rFonts w:ascii="Courier" w:hAnsi="Courier" w:cs="Courier"/>
        </w:rPr>
        <w:t xml:space="preserve"> digitali. </w:t>
      </w:r>
    </w:p>
    <w:p w:rsidR="0074571D" w:rsidRDefault="00B42CFD" w:rsidP="00DE6CAD">
      <w:pPr>
        <w:autoSpaceDE w:val="0"/>
        <w:autoSpaceDN w:val="0"/>
        <w:adjustRightInd w:val="0"/>
        <w:spacing w:after="0" w:line="480" w:lineRule="auto"/>
        <w:ind w:right="1558"/>
        <w:jc w:val="both"/>
      </w:pPr>
      <w:r>
        <w:rPr>
          <w:rFonts w:ascii="Courier" w:hAnsi="Courier" w:cs="Courier"/>
        </w:rPr>
        <w:t>L’allegato “B” — già sottoscritto con firma autografa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dalla parte A) — viene parimenti acquisito otticamente 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sottoscritto con firme digitali dalla parte B) e da me</w:t>
      </w:r>
      <w:r w:rsidR="00DE6CAD">
        <w:rPr>
          <w:rFonts w:ascii="Courier" w:hAnsi="Courier" w:cs="Courier"/>
        </w:rPr>
        <w:t xml:space="preserve"> </w:t>
      </w:r>
      <w:r>
        <w:rPr>
          <w:rFonts w:ascii="Courier" w:hAnsi="Courier" w:cs="Courier"/>
        </w:rPr>
        <w:t>ufficiale rogante. ------------------------------------</w:t>
      </w:r>
    </w:p>
    <w:sectPr w:rsidR="0074571D" w:rsidSect="00745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CFD"/>
    <w:rsid w:val="005A30B3"/>
    <w:rsid w:val="0074571D"/>
    <w:rsid w:val="009169FB"/>
    <w:rsid w:val="00B42CFD"/>
    <w:rsid w:val="00DE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dcterms:created xsi:type="dcterms:W3CDTF">2015-08-03T12:33:00Z</dcterms:created>
  <dcterms:modified xsi:type="dcterms:W3CDTF">2015-08-03T12:33:00Z</dcterms:modified>
</cp:coreProperties>
</file>